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CSR Water and Solar Project Proposal Template</w:t>
      </w:r>
    </w:p>
    <w:p>
      <w:r>
        <w:t>Use this detailed project report template to connect a verified community need with a costed technical scope, operating owner and measurable outcomes. Intended for corporate CSR teams and implementation partners evaluating water or solar infrastructure.</w:t>
      </w:r>
    </w:p>
    <w:p>
      <w:r>
        <w:t>Editable working template. Replace bracketed fields, add rows as needed and retain the supporting evidence. Not a certification or a substitute for site-specific professional assessment.</w:t>
      </w:r>
    </w:p>
    <w:p>
      <w:pPr>
        <w:pStyle w:val="Heading1"/>
      </w:pPr>
      <w:r>
        <w:t>Proposal control</w:t>
      </w:r>
    </w:p>
    <w:tbl>
      <w:tblPr>
        <w:tblStyle w:val="TableGrid"/>
        <w:tblW w:type="auto" w:w="0"/>
        <w:tblLayout w:type="fixed"/>
        <w:tblLook w:firstColumn="1" w:firstRow="1" w:lastColumn="0" w:lastRow="0" w:noHBand="0" w:noVBand="1" w:val="04A0"/>
      </w:tblPr>
      <w:tblGrid>
        <w:gridCol w:w="4946"/>
        <w:gridCol w:w="4946"/>
      </w:tblGrid>
      <w:tr>
        <w:trPr>
          <w:tblHeader/>
          <w:cantSplit/>
        </w:trPr>
        <w:tc>
          <w:tcPr>
            <w:tcW w:type="dxa" w:w="2880"/>
            <w:shd w:fill="123448"/>
          </w:tcPr>
          <w:p>
            <w:pPr>
              <w:spacing w:after="80" w:before="80"/>
            </w:pPr>
            <w:r>
              <w:rPr>
                <w:b/>
                <w:color w:val="FFFFFF"/>
                <w:sz w:val="18"/>
              </w:rPr>
              <w:t>Field</w:t>
            </w:r>
          </w:p>
        </w:tc>
        <w:tc>
          <w:tcPr>
            <w:tcW w:type="dxa" w:w="6984"/>
            <w:shd w:fill="123448"/>
          </w:tcPr>
          <w:p>
            <w:pPr>
              <w:spacing w:after="80" w:before="80"/>
            </w:pPr>
            <w:r>
              <w:rPr>
                <w:b/>
                <w:color w:val="FFFFFF"/>
                <w:sz w:val="18"/>
              </w:rPr>
              <w:t>Response</w:t>
            </w:r>
          </w:p>
        </w:tc>
      </w:tr>
      <w:tr>
        <w:trPr>
          <w:cantSplit/>
        </w:trPr>
        <w:tc>
          <w:tcPr>
            <w:tcW w:type="dxa" w:w="2880"/>
          </w:tcPr>
          <w:p>
            <w:pPr>
              <w:spacing w:after="80" w:before="80"/>
            </w:pPr>
            <w:r>
              <w:rPr>
                <w:sz w:val="18"/>
              </w:rPr>
              <w:t>Project name and location</w:t>
            </w:r>
          </w:p>
        </w:tc>
        <w:tc>
          <w:tcPr>
            <w:tcW w:type="dxa" w:w="6984"/>
          </w:tcPr>
          <w:p>
            <w:pPr>
              <w:spacing w:after="80" w:before="80"/>
            </w:pPr>
            <w:r>
              <w:rPr>
                <w:sz w:val="18"/>
              </w:rPr>
              <w:t>[Enter response]</w:t>
            </w:r>
          </w:p>
        </w:tc>
      </w:tr>
      <w:tr>
        <w:trPr>
          <w:cantSplit/>
        </w:trPr>
        <w:tc>
          <w:tcPr>
            <w:tcW w:type="dxa" w:w="2880"/>
          </w:tcPr>
          <w:p>
            <w:pPr>
              <w:spacing w:after="80" w:before="80"/>
            </w:pPr>
            <w:r>
              <w:rPr>
                <w:sz w:val="18"/>
              </w:rPr>
              <w:t>Proposing and implementing organisations</w:t>
            </w:r>
          </w:p>
        </w:tc>
        <w:tc>
          <w:tcPr>
            <w:tcW w:type="dxa" w:w="6984"/>
          </w:tcPr>
          <w:p>
            <w:pPr>
              <w:spacing w:after="80" w:before="80"/>
            </w:pPr>
            <w:r>
              <w:rPr>
                <w:sz w:val="18"/>
              </w:rPr>
              <w:t>[Enter response]</w:t>
            </w:r>
          </w:p>
        </w:tc>
      </w:tr>
      <w:tr>
        <w:trPr>
          <w:cantSplit/>
        </w:trPr>
        <w:tc>
          <w:tcPr>
            <w:tcW w:type="dxa" w:w="2880"/>
          </w:tcPr>
          <w:p>
            <w:pPr>
              <w:spacing w:after="80" w:before="80"/>
            </w:pPr>
            <w:r>
              <w:rPr>
                <w:sz w:val="18"/>
              </w:rPr>
              <w:t>Funding organisation and contact</w:t>
            </w:r>
          </w:p>
        </w:tc>
        <w:tc>
          <w:tcPr>
            <w:tcW w:type="dxa" w:w="6984"/>
          </w:tcPr>
          <w:p>
            <w:pPr>
              <w:spacing w:after="80" w:before="80"/>
            </w:pPr>
            <w:r>
              <w:rPr>
                <w:sz w:val="18"/>
              </w:rPr>
              <w:t>[Enter response]</w:t>
            </w:r>
          </w:p>
        </w:tc>
      </w:tr>
      <w:tr>
        <w:trPr>
          <w:cantSplit/>
        </w:trPr>
        <w:tc>
          <w:tcPr>
            <w:tcW w:type="dxa" w:w="2880"/>
          </w:tcPr>
          <w:p>
            <w:pPr>
              <w:spacing w:after="80" w:before="80"/>
            </w:pPr>
            <w:r>
              <w:rPr>
                <w:sz w:val="18"/>
              </w:rPr>
              <w:t>Version date and approval stage</w:t>
            </w:r>
          </w:p>
        </w:tc>
        <w:tc>
          <w:tcPr>
            <w:tcW w:type="dxa" w:w="6984"/>
          </w:tcPr>
          <w:p>
            <w:pPr>
              <w:spacing w:after="80" w:before="80"/>
            </w:pPr>
            <w:r>
              <w:rPr>
                <w:sz w:val="18"/>
              </w:rPr>
              <w:t>[Enter response]</w:t>
            </w:r>
          </w:p>
        </w:tc>
      </w:tr>
      <w:tr>
        <w:trPr>
          <w:cantSplit/>
        </w:trPr>
        <w:tc>
          <w:tcPr>
            <w:tcW w:type="dxa" w:w="2880"/>
          </w:tcPr>
          <w:p>
            <w:pPr>
              <w:spacing w:after="80" w:before="80"/>
            </w:pPr>
            <w:r>
              <w:rPr>
                <w:sz w:val="18"/>
              </w:rPr>
              <w:t>Prepared by and technical reviewer</w:t>
            </w:r>
          </w:p>
        </w:tc>
        <w:tc>
          <w:tcPr>
            <w:tcW w:type="dxa" w:w="6984"/>
          </w:tcPr>
          <w:p>
            <w:pPr>
              <w:spacing w:after="80" w:before="80"/>
            </w:pPr>
            <w:r>
              <w:rPr>
                <w:sz w:val="18"/>
              </w:rPr>
              <w:t>[Enter response]</w:t>
            </w:r>
          </w:p>
        </w:tc>
      </w:tr>
    </w:tbl>
    <w:p/>
    <w:p>
      <w:pPr>
        <w:pStyle w:val="Heading1"/>
      </w:pPr>
      <w:r>
        <w:t>Executive decision</w:t>
      </w:r>
    </w:p>
    <w:p>
      <w:r>
        <w:t>State the decision requested, intended service, proposed budget, implementation duration and critical dependencies. Distinguish verified facts from assumptions and identify any condition that must be resolved before funding.</w:t>
      </w:r>
    </w:p>
    <w:p>
      <w:r>
        <w:t>[Write a concise decision summary with evidence references]</w:t>
      </w:r>
    </w:p>
    <w:p>
      <w:pPr>
        <w:pStyle w:val="Heading1"/>
      </w:pPr>
      <w:r>
        <w:t>Need and baseline</w:t>
      </w:r>
    </w:p>
    <w:tbl>
      <w:tblPr>
        <w:tblStyle w:val="TableGrid"/>
        <w:tblW w:type="auto" w:w="0"/>
        <w:tblLayout w:type="fixed"/>
        <w:tblLook w:firstColumn="1" w:firstRow="1" w:lastColumn="0" w:lastRow="0" w:noHBand="0" w:noVBand="1" w:val="04A0"/>
      </w:tblPr>
      <w:tblGrid>
        <w:gridCol w:w="4946"/>
        <w:gridCol w:w="4946"/>
      </w:tblGrid>
      <w:tr>
        <w:trPr>
          <w:tblHeader/>
          <w:cantSplit/>
        </w:trPr>
        <w:tc>
          <w:tcPr>
            <w:tcW w:type="dxa" w:w="4608"/>
            <w:shd w:fill="123448"/>
          </w:tcPr>
          <w:p>
            <w:pPr>
              <w:spacing w:after="80" w:before="80"/>
            </w:pPr>
            <w:r>
              <w:rPr>
                <w:b/>
                <w:color w:val="FFFFFF"/>
                <w:sz w:val="18"/>
              </w:rPr>
              <w:t>Question</w:t>
            </w:r>
          </w:p>
        </w:tc>
        <w:tc>
          <w:tcPr>
            <w:tcW w:type="dxa" w:w="5256"/>
            <w:shd w:fill="123448"/>
          </w:tcPr>
          <w:p>
            <w:pPr>
              <w:spacing w:after="80" w:before="80"/>
            </w:pPr>
            <w:r>
              <w:rPr>
                <w:b/>
                <w:color w:val="FFFFFF"/>
                <w:sz w:val="18"/>
              </w:rPr>
              <w:t>Evidence or response</w:t>
            </w:r>
          </w:p>
        </w:tc>
      </w:tr>
      <w:tr>
        <w:trPr>
          <w:cantSplit/>
        </w:trPr>
        <w:tc>
          <w:tcPr>
            <w:tcW w:type="dxa" w:w="4608"/>
          </w:tcPr>
          <w:p>
            <w:pPr>
              <w:spacing w:after="80" w:before="80"/>
            </w:pPr>
            <w:r>
              <w:rPr>
                <w:sz w:val="18"/>
              </w:rPr>
              <w:t>What service gap has been verified?</w:t>
            </w:r>
          </w:p>
        </w:tc>
        <w:tc>
          <w:tcPr>
            <w:tcW w:type="dxa" w:w="5256"/>
          </w:tcPr>
          <w:p>
            <w:pPr>
              <w:spacing w:after="80" w:before="80"/>
            </w:pPr>
            <w:r>
              <w:rPr>
                <w:sz w:val="18"/>
              </w:rPr>
              <w:t>[Response / date / source]</w:t>
            </w:r>
          </w:p>
        </w:tc>
      </w:tr>
      <w:tr>
        <w:trPr>
          <w:cantSplit/>
        </w:trPr>
        <w:tc>
          <w:tcPr>
            <w:tcW w:type="dxa" w:w="4608"/>
          </w:tcPr>
          <w:p>
            <w:pPr>
              <w:spacing w:after="80" w:before="80"/>
            </w:pPr>
            <w:r>
              <w:rPr>
                <w:sz w:val="18"/>
              </w:rPr>
              <w:t>Who will use the service and how were they counted?</w:t>
            </w:r>
          </w:p>
        </w:tc>
        <w:tc>
          <w:tcPr>
            <w:tcW w:type="dxa" w:w="5256"/>
          </w:tcPr>
          <w:p>
            <w:pPr>
              <w:spacing w:after="80" w:before="80"/>
            </w:pPr>
            <w:r>
              <w:rPr>
                <w:sz w:val="18"/>
              </w:rPr>
              <w:t>[Response / date / source]</w:t>
            </w:r>
          </w:p>
        </w:tc>
      </w:tr>
      <w:tr>
        <w:trPr>
          <w:cantSplit/>
        </w:trPr>
        <w:tc>
          <w:tcPr>
            <w:tcW w:type="dxa" w:w="4608"/>
          </w:tcPr>
          <w:p>
            <w:pPr>
              <w:spacing w:after="80" w:before="80"/>
            </w:pPr>
            <w:r>
              <w:rPr>
                <w:sz w:val="18"/>
              </w:rPr>
              <w:t>What is the current water or energy baseline?</w:t>
            </w:r>
          </w:p>
        </w:tc>
        <w:tc>
          <w:tcPr>
            <w:tcW w:type="dxa" w:w="5256"/>
          </w:tcPr>
          <w:p>
            <w:pPr>
              <w:spacing w:after="80" w:before="80"/>
            </w:pPr>
            <w:r>
              <w:rPr>
                <w:sz w:val="18"/>
              </w:rPr>
              <w:t>[Response / date / source]</w:t>
            </w:r>
          </w:p>
        </w:tc>
      </w:tr>
      <w:tr>
        <w:trPr>
          <w:cantSplit/>
        </w:trPr>
        <w:tc>
          <w:tcPr>
            <w:tcW w:type="dxa" w:w="4608"/>
          </w:tcPr>
          <w:p>
            <w:pPr>
              <w:spacing w:after="80" w:before="80"/>
            </w:pPr>
            <w:r>
              <w:rPr>
                <w:sz w:val="18"/>
              </w:rPr>
              <w:t>What consultations have been completed?</w:t>
            </w:r>
          </w:p>
        </w:tc>
        <w:tc>
          <w:tcPr>
            <w:tcW w:type="dxa" w:w="5256"/>
          </w:tcPr>
          <w:p>
            <w:pPr>
              <w:spacing w:after="80" w:before="80"/>
            </w:pPr>
            <w:r>
              <w:rPr>
                <w:sz w:val="18"/>
              </w:rPr>
              <w:t>[Response / date / source]</w:t>
            </w:r>
          </w:p>
        </w:tc>
      </w:tr>
      <w:tr>
        <w:trPr>
          <w:cantSplit/>
        </w:trPr>
        <w:tc>
          <w:tcPr>
            <w:tcW w:type="dxa" w:w="4608"/>
          </w:tcPr>
          <w:p>
            <w:pPr>
              <w:spacing w:after="80" w:before="80"/>
            </w:pPr>
            <w:r>
              <w:rPr>
                <w:sz w:val="18"/>
              </w:rPr>
              <w:t>What options already exist locally?</w:t>
            </w:r>
          </w:p>
        </w:tc>
        <w:tc>
          <w:tcPr>
            <w:tcW w:type="dxa" w:w="5256"/>
          </w:tcPr>
          <w:p>
            <w:pPr>
              <w:spacing w:after="80" w:before="80"/>
            </w:pPr>
            <w:r>
              <w:rPr>
                <w:sz w:val="18"/>
              </w:rPr>
              <w:t>[Response / date / source]</w:t>
            </w:r>
          </w:p>
        </w:tc>
      </w:tr>
    </w:tbl>
    <w:p/>
    <w:p>
      <w:r>
        <w:br w:type="page"/>
      </w:r>
    </w:p>
    <w:p>
      <w:pPr>
        <w:pStyle w:val="Heading1"/>
      </w:pPr>
      <w:r>
        <w:t>Technical scope and delivery</w:t>
      </w:r>
    </w:p>
    <w:p>
      <w:pPr>
        <w:pStyle w:val="Heading1"/>
      </w:pPr>
      <w:r>
        <w:t>Options and preferred approach</w:t>
      </w:r>
    </w:p>
    <w:tbl>
      <w:tblPr>
        <w:tblStyle w:val="TableGrid"/>
        <w:tblW w:type="auto" w:w="0"/>
        <w:tblLayout w:type="fixed"/>
        <w:tblLook w:firstColumn="1" w:firstRow="1" w:lastColumn="0" w:lastRow="0" w:noHBand="0" w:noVBand="1" w:val="04A0"/>
      </w:tblPr>
      <w:tblGrid>
        <w:gridCol w:w="3298"/>
        <w:gridCol w:w="3298"/>
        <w:gridCol w:w="3298"/>
      </w:tblGrid>
      <w:tr>
        <w:trPr>
          <w:tblHeader/>
          <w:cantSplit/>
        </w:trPr>
        <w:tc>
          <w:tcPr>
            <w:tcW w:type="dxa" w:w="2304"/>
            <w:shd w:fill="123448"/>
          </w:tcPr>
          <w:p>
            <w:pPr>
              <w:spacing w:after="80" w:before="80"/>
            </w:pPr>
            <w:r>
              <w:rPr>
                <w:b/>
                <w:color w:val="FFFFFF"/>
                <w:sz w:val="18"/>
              </w:rPr>
              <w:t>Option</w:t>
            </w:r>
          </w:p>
        </w:tc>
        <w:tc>
          <w:tcPr>
            <w:tcW w:type="dxa" w:w="4464"/>
            <w:shd w:fill="123448"/>
          </w:tcPr>
          <w:p>
            <w:pPr>
              <w:spacing w:after="80" w:before="80"/>
            </w:pPr>
            <w:r>
              <w:rPr>
                <w:b/>
                <w:color w:val="FFFFFF"/>
                <w:sz w:val="18"/>
              </w:rPr>
              <w:t>Benefits and constraints</w:t>
            </w:r>
          </w:p>
        </w:tc>
        <w:tc>
          <w:tcPr>
            <w:tcW w:type="dxa" w:w="3096"/>
            <w:shd w:fill="123448"/>
          </w:tcPr>
          <w:p>
            <w:pPr>
              <w:spacing w:after="80" w:before="80"/>
            </w:pPr>
            <w:r>
              <w:rPr>
                <w:b/>
                <w:color w:val="FFFFFF"/>
                <w:sz w:val="18"/>
              </w:rPr>
              <w:t>Reason for selection</w:t>
            </w:r>
          </w:p>
        </w:tc>
      </w:tr>
      <w:tr>
        <w:trPr>
          <w:cantSplit/>
        </w:trPr>
        <w:tc>
          <w:tcPr>
            <w:tcW w:type="dxa" w:w="2304"/>
          </w:tcPr>
          <w:p>
            <w:pPr>
              <w:spacing w:after="80" w:before="80"/>
            </w:pPr>
            <w:r>
              <w:rPr>
                <w:sz w:val="18"/>
              </w:rPr>
              <w:t>[Option 1]</w:t>
            </w:r>
          </w:p>
        </w:tc>
        <w:tc>
          <w:tcPr>
            <w:tcW w:type="dxa" w:w="4464"/>
          </w:tcPr>
          <w:p>
            <w:pPr>
              <w:spacing w:after="80" w:before="80"/>
            </w:pPr>
            <w:r>
              <w:rPr>
                <w:sz w:val="18"/>
              </w:rPr>
              <w:t>[Service / lifecycle / risks]</w:t>
            </w:r>
          </w:p>
        </w:tc>
        <w:tc>
          <w:tcPr>
            <w:tcW w:type="dxa" w:w="3096"/>
          </w:tcPr>
          <w:p>
            <w:pPr>
              <w:spacing w:after="80" w:before="80"/>
            </w:pPr>
            <w:r>
              <w:rPr>
                <w:sz w:val="18"/>
              </w:rPr>
              <w:t>[Evidence]</w:t>
            </w:r>
          </w:p>
        </w:tc>
      </w:tr>
      <w:tr>
        <w:trPr>
          <w:cantSplit/>
        </w:trPr>
        <w:tc>
          <w:tcPr>
            <w:tcW w:type="dxa" w:w="2304"/>
          </w:tcPr>
          <w:p>
            <w:pPr>
              <w:spacing w:after="80" w:before="80"/>
            </w:pPr>
            <w:r>
              <w:rPr>
                <w:sz w:val="18"/>
              </w:rPr>
              <w:t>[Option 2]</w:t>
            </w:r>
          </w:p>
        </w:tc>
        <w:tc>
          <w:tcPr>
            <w:tcW w:type="dxa" w:w="4464"/>
          </w:tcPr>
          <w:p>
            <w:pPr>
              <w:spacing w:after="80" w:before="80"/>
            </w:pPr>
            <w:r>
              <w:rPr>
                <w:sz w:val="18"/>
              </w:rPr>
              <w:t>[Service / lifecycle / risks]</w:t>
            </w:r>
          </w:p>
        </w:tc>
        <w:tc>
          <w:tcPr>
            <w:tcW w:type="dxa" w:w="3096"/>
          </w:tcPr>
          <w:p>
            <w:pPr>
              <w:spacing w:after="80" w:before="80"/>
            </w:pPr>
            <w:r>
              <w:rPr>
                <w:sz w:val="18"/>
              </w:rPr>
              <w:t>[Evidence]</w:t>
            </w:r>
          </w:p>
        </w:tc>
      </w:tr>
      <w:tr>
        <w:trPr>
          <w:cantSplit/>
        </w:trPr>
        <w:tc>
          <w:tcPr>
            <w:tcW w:type="dxa" w:w="2304"/>
          </w:tcPr>
          <w:p>
            <w:pPr>
              <w:spacing w:after="80" w:before="80"/>
            </w:pPr>
            <w:r>
              <w:rPr>
                <w:sz w:val="18"/>
              </w:rPr>
              <w:t>[Preferred scope]</w:t>
            </w:r>
          </w:p>
        </w:tc>
        <w:tc>
          <w:tcPr>
            <w:tcW w:type="dxa" w:w="4464"/>
          </w:tcPr>
          <w:p>
            <w:pPr>
              <w:spacing w:after="80" w:before="80"/>
            </w:pPr>
            <w:r>
              <w:rPr>
                <w:sz w:val="18"/>
              </w:rPr>
              <w:t>[Boundaries and exclusions]</w:t>
            </w:r>
          </w:p>
        </w:tc>
        <w:tc>
          <w:tcPr>
            <w:tcW w:type="dxa" w:w="3096"/>
          </w:tcPr>
          <w:p>
            <w:pPr>
              <w:spacing w:after="80" w:before="80"/>
            </w:pPr>
            <w:r>
              <w:rPr>
                <w:sz w:val="18"/>
              </w:rPr>
              <w:t>[Approval condition]</w:t>
            </w:r>
          </w:p>
        </w:tc>
      </w:tr>
    </w:tbl>
    <w:p/>
    <w:p>
      <w:pPr>
        <w:pStyle w:val="Heading1"/>
      </w:pPr>
      <w:r>
        <w:t>Design inputs</w:t>
      </w:r>
    </w:p>
    <w:p>
      <w:r>
        <w:t>For water: document demand, source reliability, representative quality, treatment objective, storage, reject or waste management and operator access. For solar: document load profile, roof or land suitability, shading, electrical interface, structural review and O&amp;M access. Do not copy generic sizing into a final design.</w:t>
      </w:r>
    </w:p>
    <w:tbl>
      <w:tblPr>
        <w:tblStyle w:val="TableGrid"/>
        <w:tblW w:type="auto" w:w="0"/>
        <w:tblLayout w:type="fixed"/>
        <w:tblLook w:firstColumn="1" w:firstRow="1" w:lastColumn="0" w:lastRow="0" w:noHBand="0" w:noVBand="1" w:val="04A0"/>
      </w:tblPr>
      <w:tblGrid>
        <w:gridCol w:w="4946"/>
        <w:gridCol w:w="4946"/>
      </w:tblGrid>
      <w:tr>
        <w:trPr>
          <w:tblHeader/>
          <w:cantSplit/>
        </w:trPr>
        <w:tc>
          <w:tcPr>
            <w:tcW w:type="dxa" w:w="2880"/>
            <w:shd w:fill="123448"/>
          </w:tcPr>
          <w:p>
            <w:pPr>
              <w:spacing w:after="80" w:before="80"/>
            </w:pPr>
            <w:r>
              <w:rPr>
                <w:b/>
                <w:color w:val="FFFFFF"/>
                <w:sz w:val="18"/>
              </w:rPr>
              <w:t>Field</w:t>
            </w:r>
          </w:p>
        </w:tc>
        <w:tc>
          <w:tcPr>
            <w:tcW w:type="dxa" w:w="6984"/>
            <w:shd w:fill="123448"/>
          </w:tcPr>
          <w:p>
            <w:pPr>
              <w:spacing w:after="80" w:before="80"/>
            </w:pPr>
            <w:r>
              <w:rPr>
                <w:b/>
                <w:color w:val="FFFFFF"/>
                <w:sz w:val="18"/>
              </w:rPr>
              <w:t>Response</w:t>
            </w:r>
          </w:p>
        </w:tc>
      </w:tr>
      <w:tr>
        <w:trPr>
          <w:cantSplit/>
        </w:trPr>
        <w:tc>
          <w:tcPr>
            <w:tcW w:type="dxa" w:w="2880"/>
          </w:tcPr>
          <w:p>
            <w:pPr>
              <w:spacing w:after="80" w:before="80"/>
            </w:pPr>
            <w:r>
              <w:rPr>
                <w:sz w:val="18"/>
              </w:rPr>
              <w:t>Design basis and supporting studies</w:t>
            </w:r>
          </w:p>
        </w:tc>
        <w:tc>
          <w:tcPr>
            <w:tcW w:type="dxa" w:w="6984"/>
          </w:tcPr>
          <w:p>
            <w:pPr>
              <w:spacing w:after="80" w:before="80"/>
            </w:pPr>
            <w:r>
              <w:rPr>
                <w:sz w:val="18"/>
              </w:rPr>
              <w:t>[Enter response]</w:t>
            </w:r>
          </w:p>
        </w:tc>
      </w:tr>
      <w:tr>
        <w:trPr>
          <w:cantSplit/>
        </w:trPr>
        <w:tc>
          <w:tcPr>
            <w:tcW w:type="dxa" w:w="2880"/>
          </w:tcPr>
          <w:p>
            <w:pPr>
              <w:spacing w:after="80" w:before="80"/>
            </w:pPr>
            <w:r>
              <w:rPr>
                <w:sz w:val="18"/>
              </w:rPr>
              <w:t>Output and acceptance criteria</w:t>
            </w:r>
          </w:p>
        </w:tc>
        <w:tc>
          <w:tcPr>
            <w:tcW w:type="dxa" w:w="6984"/>
          </w:tcPr>
          <w:p>
            <w:pPr>
              <w:spacing w:after="80" w:before="80"/>
            </w:pPr>
            <w:r>
              <w:rPr>
                <w:sz w:val="18"/>
              </w:rPr>
              <w:t>[Enter response]</w:t>
            </w:r>
          </w:p>
        </w:tc>
      </w:tr>
      <w:tr>
        <w:trPr>
          <w:cantSplit/>
        </w:trPr>
        <w:tc>
          <w:tcPr>
            <w:tcW w:type="dxa" w:w="2880"/>
          </w:tcPr>
          <w:p>
            <w:pPr>
              <w:spacing w:after="80" w:before="80"/>
            </w:pPr>
            <w:r>
              <w:rPr>
                <w:sz w:val="18"/>
              </w:rPr>
              <w:t>Permissions and site ownership evidence</w:t>
            </w:r>
          </w:p>
        </w:tc>
        <w:tc>
          <w:tcPr>
            <w:tcW w:type="dxa" w:w="6984"/>
          </w:tcPr>
          <w:p>
            <w:pPr>
              <w:spacing w:after="80" w:before="80"/>
            </w:pPr>
            <w:r>
              <w:rPr>
                <w:sz w:val="18"/>
              </w:rPr>
              <w:t>[Enter response]</w:t>
            </w:r>
          </w:p>
        </w:tc>
      </w:tr>
      <w:tr>
        <w:trPr>
          <w:cantSplit/>
        </w:trPr>
        <w:tc>
          <w:tcPr>
            <w:tcW w:type="dxa" w:w="2880"/>
          </w:tcPr>
          <w:p>
            <w:pPr>
              <w:spacing w:after="80" w:before="80"/>
            </w:pPr>
            <w:r>
              <w:rPr>
                <w:sz w:val="18"/>
              </w:rPr>
              <w:t>Safety and environmental controls</w:t>
            </w:r>
          </w:p>
        </w:tc>
        <w:tc>
          <w:tcPr>
            <w:tcW w:type="dxa" w:w="6984"/>
          </w:tcPr>
          <w:p>
            <w:pPr>
              <w:spacing w:after="80" w:before="80"/>
            </w:pPr>
            <w:r>
              <w:rPr>
                <w:sz w:val="18"/>
              </w:rPr>
              <w:t>[Enter response]</w:t>
            </w:r>
          </w:p>
        </w:tc>
      </w:tr>
    </w:tbl>
    <w:p/>
    <w:p>
      <w:pPr>
        <w:pStyle w:val="Heading1"/>
      </w:pPr>
      <w:r>
        <w:t>Implementation milestones</w:t>
      </w:r>
    </w:p>
    <w:tbl>
      <w:tblPr>
        <w:tblStyle w:val="TableGrid"/>
        <w:tblW w:type="auto" w:w="0"/>
        <w:tblLayout w:type="fixed"/>
        <w:tblLook w:firstColumn="1" w:firstRow="1" w:lastColumn="0" w:lastRow="0" w:noHBand="0" w:noVBand="1" w:val="04A0"/>
      </w:tblPr>
      <w:tblGrid>
        <w:gridCol w:w="3298"/>
        <w:gridCol w:w="3298"/>
        <w:gridCol w:w="3298"/>
      </w:tblGrid>
      <w:tr>
        <w:trPr>
          <w:tblHeader/>
          <w:cantSplit/>
        </w:trPr>
        <w:tc>
          <w:tcPr>
            <w:tcW w:type="dxa" w:w="3456"/>
            <w:shd w:fill="123448"/>
          </w:tcPr>
          <w:p>
            <w:pPr>
              <w:spacing w:after="80" w:before="80"/>
            </w:pPr>
            <w:r>
              <w:rPr>
                <w:b/>
                <w:color w:val="FFFFFF"/>
                <w:sz w:val="18"/>
              </w:rPr>
              <w:t>Milestone</w:t>
            </w:r>
          </w:p>
        </w:tc>
        <w:tc>
          <w:tcPr>
            <w:tcW w:type="dxa" w:w="2448"/>
            <w:shd w:fill="123448"/>
          </w:tcPr>
          <w:p>
            <w:pPr>
              <w:spacing w:after="80" w:before="80"/>
            </w:pPr>
            <w:r>
              <w:rPr>
                <w:b/>
                <w:color w:val="FFFFFF"/>
                <w:sz w:val="18"/>
              </w:rPr>
              <w:t>Owner</w:t>
            </w:r>
          </w:p>
        </w:tc>
        <w:tc>
          <w:tcPr>
            <w:tcW w:type="dxa" w:w="3960"/>
            <w:shd w:fill="123448"/>
          </w:tcPr>
          <w:p>
            <w:pPr>
              <w:spacing w:after="80" w:before="80"/>
            </w:pPr>
            <w:r>
              <w:rPr>
                <w:b/>
                <w:color w:val="FFFFFF"/>
                <w:sz w:val="18"/>
              </w:rPr>
              <w:t>Target and evidence</w:t>
            </w:r>
          </w:p>
        </w:tc>
      </w:tr>
      <w:tr>
        <w:trPr>
          <w:cantSplit/>
        </w:trPr>
        <w:tc>
          <w:tcPr>
            <w:tcW w:type="dxa" w:w="3456"/>
          </w:tcPr>
          <w:p>
            <w:pPr>
              <w:spacing w:after="80" w:before="80"/>
            </w:pPr>
            <w:r>
              <w:rPr>
                <w:sz w:val="18"/>
              </w:rPr>
              <w:t>Site assessment and design approval</w:t>
            </w:r>
          </w:p>
        </w:tc>
        <w:tc>
          <w:tcPr>
            <w:tcW w:type="dxa" w:w="2448"/>
          </w:tcPr>
          <w:p>
            <w:pPr>
              <w:spacing w:after="80" w:before="80"/>
            </w:pPr>
            <w:r>
              <w:rPr>
                <w:sz w:val="18"/>
              </w:rPr>
              <w:t>[Owner]</w:t>
            </w:r>
          </w:p>
        </w:tc>
        <w:tc>
          <w:tcPr>
            <w:tcW w:type="dxa" w:w="3960"/>
          </w:tcPr>
          <w:p>
            <w:pPr>
              <w:spacing w:after="80" w:before="80"/>
            </w:pPr>
            <w:r>
              <w:rPr>
                <w:sz w:val="18"/>
              </w:rPr>
              <w:t>[Date / acceptance record]</w:t>
            </w:r>
          </w:p>
        </w:tc>
      </w:tr>
      <w:tr>
        <w:trPr>
          <w:cantSplit/>
        </w:trPr>
        <w:tc>
          <w:tcPr>
            <w:tcW w:type="dxa" w:w="3456"/>
          </w:tcPr>
          <w:p>
            <w:pPr>
              <w:spacing w:after="80" w:before="80"/>
            </w:pPr>
            <w:r>
              <w:rPr>
                <w:sz w:val="18"/>
              </w:rPr>
              <w:t>Permissions and procurement</w:t>
            </w:r>
          </w:p>
        </w:tc>
        <w:tc>
          <w:tcPr>
            <w:tcW w:type="dxa" w:w="2448"/>
          </w:tcPr>
          <w:p>
            <w:pPr>
              <w:spacing w:after="80" w:before="80"/>
            </w:pPr>
            <w:r>
              <w:rPr>
                <w:sz w:val="18"/>
              </w:rPr>
              <w:t>[Owner]</w:t>
            </w:r>
          </w:p>
        </w:tc>
        <w:tc>
          <w:tcPr>
            <w:tcW w:type="dxa" w:w="3960"/>
          </w:tcPr>
          <w:p>
            <w:pPr>
              <w:spacing w:after="80" w:before="80"/>
            </w:pPr>
            <w:r>
              <w:rPr>
                <w:sz w:val="18"/>
              </w:rPr>
              <w:t>[Date / acceptance record]</w:t>
            </w:r>
          </w:p>
        </w:tc>
      </w:tr>
      <w:tr>
        <w:trPr>
          <w:cantSplit/>
        </w:trPr>
        <w:tc>
          <w:tcPr>
            <w:tcW w:type="dxa" w:w="3456"/>
          </w:tcPr>
          <w:p>
            <w:pPr>
              <w:spacing w:after="80" w:before="80"/>
            </w:pPr>
            <w:r>
              <w:rPr>
                <w:sz w:val="18"/>
              </w:rPr>
              <w:t>Installation and commissioning</w:t>
            </w:r>
          </w:p>
        </w:tc>
        <w:tc>
          <w:tcPr>
            <w:tcW w:type="dxa" w:w="2448"/>
          </w:tcPr>
          <w:p>
            <w:pPr>
              <w:spacing w:after="80" w:before="80"/>
            </w:pPr>
            <w:r>
              <w:rPr>
                <w:sz w:val="18"/>
              </w:rPr>
              <w:t>[Owner]</w:t>
            </w:r>
          </w:p>
        </w:tc>
        <w:tc>
          <w:tcPr>
            <w:tcW w:type="dxa" w:w="3960"/>
          </w:tcPr>
          <w:p>
            <w:pPr>
              <w:spacing w:after="80" w:before="80"/>
            </w:pPr>
            <w:r>
              <w:rPr>
                <w:sz w:val="18"/>
              </w:rPr>
              <w:t>[Date / acceptance record]</w:t>
            </w:r>
          </w:p>
        </w:tc>
      </w:tr>
      <w:tr>
        <w:trPr>
          <w:cantSplit/>
        </w:trPr>
        <w:tc>
          <w:tcPr>
            <w:tcW w:type="dxa" w:w="3456"/>
          </w:tcPr>
          <w:p>
            <w:pPr>
              <w:spacing w:after="80" w:before="80"/>
            </w:pPr>
            <w:r>
              <w:rPr>
                <w:sz w:val="18"/>
              </w:rPr>
              <w:t>Training and handover</w:t>
            </w:r>
          </w:p>
        </w:tc>
        <w:tc>
          <w:tcPr>
            <w:tcW w:type="dxa" w:w="2448"/>
          </w:tcPr>
          <w:p>
            <w:pPr>
              <w:spacing w:after="80" w:before="80"/>
            </w:pPr>
            <w:r>
              <w:rPr>
                <w:sz w:val="18"/>
              </w:rPr>
              <w:t>[Owner]</w:t>
            </w:r>
          </w:p>
        </w:tc>
        <w:tc>
          <w:tcPr>
            <w:tcW w:type="dxa" w:w="3960"/>
          </w:tcPr>
          <w:p>
            <w:pPr>
              <w:spacing w:after="80" w:before="80"/>
            </w:pPr>
            <w:r>
              <w:rPr>
                <w:sz w:val="18"/>
              </w:rPr>
              <w:t>[Date / acceptance record]</w:t>
            </w:r>
          </w:p>
        </w:tc>
      </w:tr>
    </w:tbl>
    <w:p/>
    <w:p>
      <w:r>
        <w:br w:type="page"/>
      </w:r>
    </w:p>
    <w:p>
      <w:pPr>
        <w:pStyle w:val="Heading1"/>
      </w:pPr>
      <w:r>
        <w:t>Budget and procurement</w:t>
      </w:r>
    </w:p>
    <w:p>
      <w:r>
        <w:t>Use a consistent scope when comparing quotations. Identify taxes, exclusions, contingency basis and recurring costs separately. Enter amounts in INR and state whether taxes are included.</w:t>
      </w:r>
    </w:p>
    <w:tbl>
      <w:tblPr>
        <w:tblStyle w:val="TableGrid"/>
        <w:tblW w:type="auto" w:w="0"/>
        <w:tblLayout w:type="fixed"/>
        <w:tblLook w:firstColumn="1" w:firstRow="1" w:lastColumn="0" w:lastRow="0" w:noHBand="0" w:noVBand="1" w:val="04A0"/>
      </w:tblPr>
      <w:tblGrid>
        <w:gridCol w:w="3298"/>
        <w:gridCol w:w="3298"/>
        <w:gridCol w:w="3298"/>
      </w:tblGrid>
      <w:tr>
        <w:trPr>
          <w:tblHeader/>
          <w:cantSplit/>
        </w:trPr>
        <w:tc>
          <w:tcPr>
            <w:tcW w:type="dxa" w:w="3600"/>
            <w:shd w:fill="123448"/>
          </w:tcPr>
          <w:p>
            <w:pPr>
              <w:spacing w:after="80" w:before="80"/>
            </w:pPr>
            <w:r>
              <w:rPr>
                <w:b/>
                <w:color w:val="FFFFFF"/>
                <w:sz w:val="18"/>
              </w:rPr>
              <w:t>Cost item</w:t>
            </w:r>
          </w:p>
        </w:tc>
        <w:tc>
          <w:tcPr>
            <w:tcW w:type="dxa" w:w="4032"/>
            <w:shd w:fill="123448"/>
          </w:tcPr>
          <w:p>
            <w:pPr>
              <w:spacing w:after="80" w:before="80"/>
            </w:pPr>
            <w:r>
              <w:rPr>
                <w:b/>
                <w:color w:val="FFFFFF"/>
                <w:sz w:val="18"/>
              </w:rPr>
              <w:t>Basis and quotation</w:t>
            </w:r>
          </w:p>
        </w:tc>
        <w:tc>
          <w:tcPr>
            <w:tcW w:type="dxa" w:w="2232"/>
            <w:shd w:fill="123448"/>
          </w:tcPr>
          <w:p>
            <w:pPr>
              <w:spacing w:after="80" w:before="80"/>
            </w:pPr>
            <w:r>
              <w:rPr>
                <w:b/>
                <w:color w:val="FFFFFF"/>
                <w:sz w:val="18"/>
              </w:rPr>
              <w:t>Amount INR</w:t>
            </w:r>
          </w:p>
        </w:tc>
      </w:tr>
      <w:tr>
        <w:trPr>
          <w:cantSplit/>
        </w:trPr>
        <w:tc>
          <w:tcPr>
            <w:tcW w:type="dxa" w:w="3600"/>
          </w:tcPr>
          <w:p>
            <w:pPr>
              <w:spacing w:after="80" w:before="80"/>
            </w:pPr>
            <w:r>
              <w:rPr>
                <w:sz w:val="18"/>
              </w:rPr>
              <w:t>Assessment and engineering</w:t>
            </w:r>
          </w:p>
        </w:tc>
        <w:tc>
          <w:tcPr>
            <w:tcW w:type="dxa" w:w="4032"/>
          </w:tcPr>
          <w:p>
            <w:pPr>
              <w:spacing w:after="80" w:before="80"/>
            </w:pPr>
            <w:r>
              <w:rPr>
                <w:sz w:val="18"/>
              </w:rPr>
              <w:t>[Qty / rate / dated source]</w:t>
            </w:r>
          </w:p>
        </w:tc>
        <w:tc>
          <w:tcPr>
            <w:tcW w:type="dxa" w:w="2232"/>
          </w:tcPr>
          <w:p>
            <w:pPr>
              <w:spacing w:after="80" w:before="80"/>
            </w:pPr>
            <w:r>
              <w:rPr>
                <w:sz w:val="18"/>
              </w:rPr>
              <w:t>[Amount]</w:t>
            </w:r>
          </w:p>
        </w:tc>
      </w:tr>
      <w:tr>
        <w:trPr>
          <w:cantSplit/>
        </w:trPr>
        <w:tc>
          <w:tcPr>
            <w:tcW w:type="dxa" w:w="3600"/>
          </w:tcPr>
          <w:p>
            <w:pPr>
              <w:spacing w:after="80" w:before="80"/>
            </w:pPr>
            <w:r>
              <w:rPr>
                <w:sz w:val="18"/>
              </w:rPr>
              <w:t>Equipment and civil works</w:t>
            </w:r>
          </w:p>
        </w:tc>
        <w:tc>
          <w:tcPr>
            <w:tcW w:type="dxa" w:w="4032"/>
          </w:tcPr>
          <w:p>
            <w:pPr>
              <w:spacing w:after="80" w:before="80"/>
            </w:pPr>
            <w:r>
              <w:rPr>
                <w:sz w:val="18"/>
              </w:rPr>
              <w:t>[Qty / rate / dated source]</w:t>
            </w:r>
          </w:p>
        </w:tc>
        <w:tc>
          <w:tcPr>
            <w:tcW w:type="dxa" w:w="2232"/>
          </w:tcPr>
          <w:p>
            <w:pPr>
              <w:spacing w:after="80" w:before="80"/>
            </w:pPr>
            <w:r>
              <w:rPr>
                <w:sz w:val="18"/>
              </w:rPr>
              <w:t>[Amount]</w:t>
            </w:r>
          </w:p>
        </w:tc>
      </w:tr>
      <w:tr>
        <w:trPr>
          <w:cantSplit/>
        </w:trPr>
        <w:tc>
          <w:tcPr>
            <w:tcW w:type="dxa" w:w="3600"/>
          </w:tcPr>
          <w:p>
            <w:pPr>
              <w:spacing w:after="80" w:before="80"/>
            </w:pPr>
            <w:r>
              <w:rPr>
                <w:sz w:val="18"/>
              </w:rPr>
              <w:t>Electrical or plumbing integration</w:t>
            </w:r>
          </w:p>
        </w:tc>
        <w:tc>
          <w:tcPr>
            <w:tcW w:type="dxa" w:w="4032"/>
          </w:tcPr>
          <w:p>
            <w:pPr>
              <w:spacing w:after="80" w:before="80"/>
            </w:pPr>
            <w:r>
              <w:rPr>
                <w:sz w:val="18"/>
              </w:rPr>
              <w:t>[Qty / rate / dated source]</w:t>
            </w:r>
          </w:p>
        </w:tc>
        <w:tc>
          <w:tcPr>
            <w:tcW w:type="dxa" w:w="2232"/>
          </w:tcPr>
          <w:p>
            <w:pPr>
              <w:spacing w:after="80" w:before="80"/>
            </w:pPr>
            <w:r>
              <w:rPr>
                <w:sz w:val="18"/>
              </w:rPr>
              <w:t>[Amount]</w:t>
            </w:r>
          </w:p>
        </w:tc>
      </w:tr>
      <w:tr>
        <w:trPr>
          <w:cantSplit/>
        </w:trPr>
        <w:tc>
          <w:tcPr>
            <w:tcW w:type="dxa" w:w="3600"/>
          </w:tcPr>
          <w:p>
            <w:pPr>
              <w:spacing w:after="80" w:before="80"/>
            </w:pPr>
            <w:r>
              <w:rPr>
                <w:sz w:val="18"/>
              </w:rPr>
              <w:t>Transport installation and commissioning</w:t>
            </w:r>
          </w:p>
        </w:tc>
        <w:tc>
          <w:tcPr>
            <w:tcW w:type="dxa" w:w="4032"/>
          </w:tcPr>
          <w:p>
            <w:pPr>
              <w:spacing w:after="80" w:before="80"/>
            </w:pPr>
            <w:r>
              <w:rPr>
                <w:sz w:val="18"/>
              </w:rPr>
              <w:t>[Qty / rate / dated source]</w:t>
            </w:r>
          </w:p>
        </w:tc>
        <w:tc>
          <w:tcPr>
            <w:tcW w:type="dxa" w:w="2232"/>
          </w:tcPr>
          <w:p>
            <w:pPr>
              <w:spacing w:after="80" w:before="80"/>
            </w:pPr>
            <w:r>
              <w:rPr>
                <w:sz w:val="18"/>
              </w:rPr>
              <w:t>[Amount]</w:t>
            </w:r>
          </w:p>
        </w:tc>
      </w:tr>
      <w:tr>
        <w:trPr>
          <w:cantSplit/>
        </w:trPr>
        <w:tc>
          <w:tcPr>
            <w:tcW w:type="dxa" w:w="3600"/>
          </w:tcPr>
          <w:p>
            <w:pPr>
              <w:spacing w:after="80" w:before="80"/>
            </w:pPr>
            <w:r>
              <w:rPr>
                <w:sz w:val="18"/>
              </w:rPr>
              <w:t>Training monitoring and documentation</w:t>
            </w:r>
          </w:p>
        </w:tc>
        <w:tc>
          <w:tcPr>
            <w:tcW w:type="dxa" w:w="4032"/>
          </w:tcPr>
          <w:p>
            <w:pPr>
              <w:spacing w:after="80" w:before="80"/>
            </w:pPr>
            <w:r>
              <w:rPr>
                <w:sz w:val="18"/>
              </w:rPr>
              <w:t>[Qty / rate / dated source]</w:t>
            </w:r>
          </w:p>
        </w:tc>
        <w:tc>
          <w:tcPr>
            <w:tcW w:type="dxa" w:w="2232"/>
          </w:tcPr>
          <w:p>
            <w:pPr>
              <w:spacing w:after="80" w:before="80"/>
            </w:pPr>
            <w:r>
              <w:rPr>
                <w:sz w:val="18"/>
              </w:rPr>
              <w:t>[Amount]</w:t>
            </w:r>
          </w:p>
        </w:tc>
      </w:tr>
      <w:tr>
        <w:trPr>
          <w:cantSplit/>
        </w:trPr>
        <w:tc>
          <w:tcPr>
            <w:tcW w:type="dxa" w:w="3600"/>
          </w:tcPr>
          <w:p>
            <w:pPr>
              <w:spacing w:after="80" w:before="80"/>
            </w:pPr>
            <w:r>
              <w:rPr>
                <w:sz w:val="18"/>
              </w:rPr>
              <w:t>Taxes and contingency</w:t>
            </w:r>
          </w:p>
        </w:tc>
        <w:tc>
          <w:tcPr>
            <w:tcW w:type="dxa" w:w="4032"/>
          </w:tcPr>
          <w:p>
            <w:pPr>
              <w:spacing w:after="80" w:before="80"/>
            </w:pPr>
            <w:r>
              <w:rPr>
                <w:sz w:val="18"/>
              </w:rPr>
              <w:t>[Qty / rate / dated source]</w:t>
            </w:r>
          </w:p>
        </w:tc>
        <w:tc>
          <w:tcPr>
            <w:tcW w:type="dxa" w:w="2232"/>
          </w:tcPr>
          <w:p>
            <w:pPr>
              <w:spacing w:after="80" w:before="80"/>
            </w:pPr>
            <w:r>
              <w:rPr>
                <w:sz w:val="18"/>
              </w:rPr>
              <w:t>[Amount]</w:t>
            </w:r>
          </w:p>
        </w:tc>
      </w:tr>
      <w:tr>
        <w:trPr>
          <w:cantSplit/>
        </w:trPr>
        <w:tc>
          <w:tcPr>
            <w:tcW w:type="dxa" w:w="3600"/>
          </w:tcPr>
          <w:p>
            <w:pPr>
              <w:spacing w:after="80" w:before="80"/>
            </w:pPr>
            <w:r>
              <w:rPr>
                <w:sz w:val="18"/>
              </w:rPr>
              <w:t>Total capital requirement</w:t>
            </w:r>
          </w:p>
        </w:tc>
        <w:tc>
          <w:tcPr>
            <w:tcW w:type="dxa" w:w="4032"/>
          </w:tcPr>
          <w:p>
            <w:pPr>
              <w:spacing w:after="80" w:before="80"/>
            </w:pPr>
            <w:r>
              <w:rPr>
                <w:sz w:val="18"/>
              </w:rPr>
              <w:t>[Qty / rate / dated source]</w:t>
            </w:r>
          </w:p>
        </w:tc>
        <w:tc>
          <w:tcPr>
            <w:tcW w:type="dxa" w:w="2232"/>
          </w:tcPr>
          <w:p>
            <w:pPr>
              <w:spacing w:after="80" w:before="80"/>
            </w:pPr>
            <w:r>
              <w:rPr>
                <w:sz w:val="18"/>
              </w:rPr>
              <w:t>[Amount]</w:t>
            </w:r>
          </w:p>
        </w:tc>
      </w:tr>
    </w:tbl>
    <w:p/>
    <w:p>
      <w:pPr>
        <w:pStyle w:val="Heading1"/>
      </w:pPr>
      <w:r>
        <w:t>Recurring cost and funding</w:t>
      </w:r>
    </w:p>
    <w:tbl>
      <w:tblPr>
        <w:tblStyle w:val="TableGrid"/>
        <w:tblW w:type="auto" w:w="0"/>
        <w:tblLayout w:type="fixed"/>
        <w:tblLook w:firstColumn="1" w:firstRow="1" w:lastColumn="0" w:lastRow="0" w:noHBand="0" w:noVBand="1" w:val="04A0"/>
      </w:tblPr>
      <w:tblGrid>
        <w:gridCol w:w="3298"/>
        <w:gridCol w:w="3298"/>
        <w:gridCol w:w="3298"/>
      </w:tblGrid>
      <w:tr>
        <w:trPr>
          <w:tblHeader/>
          <w:cantSplit/>
        </w:trPr>
        <w:tc>
          <w:tcPr>
            <w:tcW w:type="dxa" w:w="3600"/>
            <w:shd w:fill="123448"/>
          </w:tcPr>
          <w:p>
            <w:pPr>
              <w:spacing w:after="80" w:before="80"/>
            </w:pPr>
            <w:r>
              <w:rPr>
                <w:b/>
                <w:color w:val="FFFFFF"/>
                <w:sz w:val="18"/>
              </w:rPr>
              <w:t>Annual cost</w:t>
            </w:r>
          </w:p>
        </w:tc>
        <w:tc>
          <w:tcPr>
            <w:tcW w:type="dxa" w:w="3600"/>
            <w:shd w:fill="123448"/>
          </w:tcPr>
          <w:p>
            <w:pPr>
              <w:spacing w:after="80" w:before="80"/>
            </w:pPr>
            <w:r>
              <w:rPr>
                <w:b/>
                <w:color w:val="FFFFFF"/>
                <w:sz w:val="18"/>
              </w:rPr>
              <w:t>Estimate and basis</w:t>
            </w:r>
          </w:p>
        </w:tc>
        <w:tc>
          <w:tcPr>
            <w:tcW w:type="dxa" w:w="2664"/>
            <w:shd w:fill="123448"/>
          </w:tcPr>
          <w:p>
            <w:pPr>
              <w:spacing w:after="80" w:before="80"/>
            </w:pPr>
            <w:r>
              <w:rPr>
                <w:b/>
                <w:color w:val="FFFFFF"/>
                <w:sz w:val="18"/>
              </w:rPr>
              <w:t>Who will pay</w:t>
            </w:r>
          </w:p>
        </w:tc>
      </w:tr>
      <w:tr>
        <w:trPr>
          <w:cantSplit/>
        </w:trPr>
        <w:tc>
          <w:tcPr>
            <w:tcW w:type="dxa" w:w="3600"/>
          </w:tcPr>
          <w:p>
            <w:pPr>
              <w:spacing w:after="80" w:before="80"/>
            </w:pPr>
            <w:r>
              <w:rPr>
                <w:sz w:val="18"/>
              </w:rPr>
              <w:t>Energy consumables and testing</w:t>
            </w:r>
          </w:p>
        </w:tc>
        <w:tc>
          <w:tcPr>
            <w:tcW w:type="dxa" w:w="3600"/>
          </w:tcPr>
          <w:p>
            <w:pPr>
              <w:spacing w:after="80" w:before="80"/>
            </w:pPr>
            <w:r>
              <w:rPr>
                <w:sz w:val="18"/>
              </w:rPr>
              <w:t>[INR / assumption]</w:t>
            </w:r>
          </w:p>
        </w:tc>
        <w:tc>
          <w:tcPr>
            <w:tcW w:type="dxa" w:w="2664"/>
          </w:tcPr>
          <w:p>
            <w:pPr>
              <w:spacing w:after="80" w:before="80"/>
            </w:pPr>
            <w:r>
              <w:rPr>
                <w:sz w:val="18"/>
              </w:rPr>
              <w:t>[Named organisation]</w:t>
            </w:r>
          </w:p>
        </w:tc>
      </w:tr>
      <w:tr>
        <w:trPr>
          <w:cantSplit/>
        </w:trPr>
        <w:tc>
          <w:tcPr>
            <w:tcW w:type="dxa" w:w="3600"/>
          </w:tcPr>
          <w:p>
            <w:pPr>
              <w:spacing w:after="80" w:before="80"/>
            </w:pPr>
            <w:r>
              <w:rPr>
                <w:sz w:val="18"/>
              </w:rPr>
              <w:t>Operator and routine maintenance</w:t>
            </w:r>
          </w:p>
        </w:tc>
        <w:tc>
          <w:tcPr>
            <w:tcW w:type="dxa" w:w="3600"/>
          </w:tcPr>
          <w:p>
            <w:pPr>
              <w:spacing w:after="80" w:before="80"/>
            </w:pPr>
            <w:r>
              <w:rPr>
                <w:sz w:val="18"/>
              </w:rPr>
              <w:t>[INR / assumption]</w:t>
            </w:r>
          </w:p>
        </w:tc>
        <w:tc>
          <w:tcPr>
            <w:tcW w:type="dxa" w:w="2664"/>
          </w:tcPr>
          <w:p>
            <w:pPr>
              <w:spacing w:after="80" w:before="80"/>
            </w:pPr>
            <w:r>
              <w:rPr>
                <w:sz w:val="18"/>
              </w:rPr>
              <w:t>[Named organisation]</w:t>
            </w:r>
          </w:p>
        </w:tc>
      </w:tr>
      <w:tr>
        <w:trPr>
          <w:cantSplit/>
        </w:trPr>
        <w:tc>
          <w:tcPr>
            <w:tcW w:type="dxa" w:w="3600"/>
          </w:tcPr>
          <w:p>
            <w:pPr>
              <w:spacing w:after="80" w:before="80"/>
            </w:pPr>
            <w:r>
              <w:rPr>
                <w:sz w:val="18"/>
              </w:rPr>
              <w:t>Replacement reserve and breakdown cover</w:t>
            </w:r>
          </w:p>
        </w:tc>
        <w:tc>
          <w:tcPr>
            <w:tcW w:type="dxa" w:w="3600"/>
          </w:tcPr>
          <w:p>
            <w:pPr>
              <w:spacing w:after="80" w:before="80"/>
            </w:pPr>
            <w:r>
              <w:rPr>
                <w:sz w:val="18"/>
              </w:rPr>
              <w:t>[INR / assumption]</w:t>
            </w:r>
          </w:p>
        </w:tc>
        <w:tc>
          <w:tcPr>
            <w:tcW w:type="dxa" w:w="2664"/>
          </w:tcPr>
          <w:p>
            <w:pPr>
              <w:spacing w:after="80" w:before="80"/>
            </w:pPr>
            <w:r>
              <w:rPr>
                <w:sz w:val="18"/>
              </w:rPr>
              <w:t>[Named organisation]</w:t>
            </w:r>
          </w:p>
        </w:tc>
      </w:tr>
    </w:tbl>
    <w:p/>
    <w:p>
      <w:pPr>
        <w:pStyle w:val="Heading1"/>
      </w:pPr>
      <w:r>
        <w:t>Procurement controls</w:t>
      </w:r>
    </w:p>
    <w:p>
      <w:r>
        <w:t>[Record vendor comparison, conflict-of-interest checks, warranty terms, service response, payment milestones and acceptance conditions. Explain any single-source decision.]</w:t>
      </w:r>
    </w:p>
    <w:p>
      <w:r>
        <w:br w:type="page"/>
      </w:r>
    </w:p>
    <w:p>
      <w:pPr>
        <w:pStyle w:val="Heading1"/>
      </w:pPr>
      <w:r>
        <w:t>Outcomes evidence and governance</w:t>
      </w:r>
    </w:p>
    <w:p>
      <w:r>
        <w:t>Define outputs and outcomes separately. A system installed is an output; reliable use of the intended service is an outcome. Set realistic indicators, a baseline and a data owner before implementation.</w:t>
      </w:r>
    </w:p>
    <w:tbl>
      <w:tblPr>
        <w:tblStyle w:val="TableGrid"/>
        <w:tblW w:type="auto" w:w="0"/>
        <w:tblLayout w:type="fixed"/>
        <w:tblLook w:firstColumn="1" w:firstRow="1" w:lastColumn="0" w:lastRow="0" w:noHBand="0" w:noVBand="1" w:val="04A0"/>
      </w:tblPr>
      <w:tblGrid>
        <w:gridCol w:w="2473"/>
        <w:gridCol w:w="2473"/>
        <w:gridCol w:w="2473"/>
        <w:gridCol w:w="2473"/>
      </w:tblGrid>
      <w:tr>
        <w:trPr>
          <w:tblHeader/>
          <w:cantSplit/>
        </w:trPr>
        <w:tc>
          <w:tcPr>
            <w:tcW w:type="dxa" w:w="2376"/>
            <w:shd w:fill="123448"/>
          </w:tcPr>
          <w:p>
            <w:pPr>
              <w:spacing w:after="80" w:before="80"/>
            </w:pPr>
            <w:r>
              <w:rPr>
                <w:b/>
                <w:color w:val="FFFFFF"/>
                <w:sz w:val="18"/>
              </w:rPr>
              <w:t>Indicator and unit</w:t>
            </w:r>
          </w:p>
        </w:tc>
        <w:tc>
          <w:tcPr>
            <w:tcW w:type="dxa" w:w="2520"/>
            <w:shd w:fill="123448"/>
          </w:tcPr>
          <w:p>
            <w:pPr>
              <w:spacing w:after="80" w:before="80"/>
            </w:pPr>
            <w:r>
              <w:rPr>
                <w:b/>
                <w:color w:val="FFFFFF"/>
                <w:sz w:val="18"/>
              </w:rPr>
              <w:t>Baseline and target</w:t>
            </w:r>
          </w:p>
        </w:tc>
        <w:tc>
          <w:tcPr>
            <w:tcW w:type="dxa" w:w="3312"/>
            <w:shd w:fill="123448"/>
          </w:tcPr>
          <w:p>
            <w:pPr>
              <w:spacing w:after="80" w:before="80"/>
            </w:pPr>
            <w:r>
              <w:rPr>
                <w:b/>
                <w:color w:val="FFFFFF"/>
                <w:sz w:val="18"/>
              </w:rPr>
              <w:t>Method and frequency</w:t>
            </w:r>
          </w:p>
        </w:tc>
        <w:tc>
          <w:tcPr>
            <w:tcW w:type="dxa" w:w="1656"/>
            <w:shd w:fill="123448"/>
          </w:tcPr>
          <w:p>
            <w:pPr>
              <w:spacing w:after="80" w:before="80"/>
            </w:pPr>
            <w:r>
              <w:rPr>
                <w:b/>
                <w:color w:val="FFFFFF"/>
                <w:sz w:val="18"/>
              </w:rPr>
              <w:t>Owner</w:t>
            </w:r>
          </w:p>
        </w:tc>
      </w:tr>
      <w:tr>
        <w:trPr>
          <w:cantSplit/>
        </w:trPr>
        <w:tc>
          <w:tcPr>
            <w:tcW w:type="dxa" w:w="2376"/>
          </w:tcPr>
          <w:p>
            <w:pPr>
              <w:spacing w:after="80" w:before="80"/>
            </w:pPr>
            <w:r>
              <w:rPr>
                <w:sz w:val="18"/>
              </w:rPr>
              <w:t>[Metric]</w:t>
            </w:r>
          </w:p>
        </w:tc>
        <w:tc>
          <w:tcPr>
            <w:tcW w:type="dxa" w:w="2520"/>
          </w:tcPr>
          <w:p>
            <w:pPr>
              <w:spacing w:after="80" w:before="80"/>
            </w:pPr>
            <w:r>
              <w:rPr>
                <w:sz w:val="18"/>
              </w:rPr>
              <w:t>[Period / baseline / target]</w:t>
            </w:r>
          </w:p>
        </w:tc>
        <w:tc>
          <w:tcPr>
            <w:tcW w:type="dxa" w:w="3312"/>
          </w:tcPr>
          <w:p>
            <w:pPr>
              <w:spacing w:after="80" w:before="80"/>
            </w:pPr>
            <w:r>
              <w:rPr>
                <w:sz w:val="18"/>
              </w:rPr>
              <w:t>[Meter / test / survey / schedule]</w:t>
            </w:r>
          </w:p>
        </w:tc>
        <w:tc>
          <w:tcPr>
            <w:tcW w:type="dxa" w:w="1656"/>
          </w:tcPr>
          <w:p>
            <w:pPr>
              <w:spacing w:after="80" w:before="80"/>
            </w:pPr>
            <w:r>
              <w:rPr>
                <w:sz w:val="18"/>
              </w:rPr>
              <w:t>[Owner]</w:t>
            </w:r>
          </w:p>
        </w:tc>
      </w:tr>
      <w:tr>
        <w:trPr>
          <w:cantSplit/>
        </w:trPr>
        <w:tc>
          <w:tcPr>
            <w:tcW w:type="dxa" w:w="2376"/>
          </w:tcPr>
          <w:p>
            <w:pPr>
              <w:spacing w:after="80" w:before="80"/>
            </w:pPr>
            <w:r>
              <w:rPr>
                <w:sz w:val="18"/>
              </w:rPr>
              <w:t>[Metric]</w:t>
            </w:r>
          </w:p>
        </w:tc>
        <w:tc>
          <w:tcPr>
            <w:tcW w:type="dxa" w:w="2520"/>
          </w:tcPr>
          <w:p>
            <w:pPr>
              <w:spacing w:after="80" w:before="80"/>
            </w:pPr>
            <w:r>
              <w:rPr>
                <w:sz w:val="18"/>
              </w:rPr>
              <w:t>[Period / baseline / target]</w:t>
            </w:r>
          </w:p>
        </w:tc>
        <w:tc>
          <w:tcPr>
            <w:tcW w:type="dxa" w:w="3312"/>
          </w:tcPr>
          <w:p>
            <w:pPr>
              <w:spacing w:after="80" w:before="80"/>
            </w:pPr>
            <w:r>
              <w:rPr>
                <w:sz w:val="18"/>
              </w:rPr>
              <w:t>[Meter / test / survey / schedule]</w:t>
            </w:r>
          </w:p>
        </w:tc>
        <w:tc>
          <w:tcPr>
            <w:tcW w:type="dxa" w:w="1656"/>
          </w:tcPr>
          <w:p>
            <w:pPr>
              <w:spacing w:after="80" w:before="80"/>
            </w:pPr>
            <w:r>
              <w:rPr>
                <w:sz w:val="18"/>
              </w:rPr>
              <w:t>[Owner]</w:t>
            </w:r>
          </w:p>
        </w:tc>
      </w:tr>
      <w:tr>
        <w:trPr>
          <w:cantSplit/>
        </w:trPr>
        <w:tc>
          <w:tcPr>
            <w:tcW w:type="dxa" w:w="2376"/>
          </w:tcPr>
          <w:p>
            <w:pPr>
              <w:spacing w:after="80" w:before="80"/>
            </w:pPr>
            <w:r>
              <w:rPr>
                <w:sz w:val="18"/>
              </w:rPr>
              <w:t>[Metric]</w:t>
            </w:r>
          </w:p>
        </w:tc>
        <w:tc>
          <w:tcPr>
            <w:tcW w:type="dxa" w:w="2520"/>
          </w:tcPr>
          <w:p>
            <w:pPr>
              <w:spacing w:after="80" w:before="80"/>
            </w:pPr>
            <w:r>
              <w:rPr>
                <w:sz w:val="18"/>
              </w:rPr>
              <w:t>[Period / baseline / target]</w:t>
            </w:r>
          </w:p>
        </w:tc>
        <w:tc>
          <w:tcPr>
            <w:tcW w:type="dxa" w:w="3312"/>
          </w:tcPr>
          <w:p>
            <w:pPr>
              <w:spacing w:after="80" w:before="80"/>
            </w:pPr>
            <w:r>
              <w:rPr>
                <w:sz w:val="18"/>
              </w:rPr>
              <w:t>[Meter / test / survey / schedule]</w:t>
            </w:r>
          </w:p>
        </w:tc>
        <w:tc>
          <w:tcPr>
            <w:tcW w:type="dxa" w:w="1656"/>
          </w:tcPr>
          <w:p>
            <w:pPr>
              <w:spacing w:after="80" w:before="80"/>
            </w:pPr>
            <w:r>
              <w:rPr>
                <w:sz w:val="18"/>
              </w:rPr>
              <w:t>[Owner]</w:t>
            </w:r>
          </w:p>
        </w:tc>
      </w:tr>
      <w:tr>
        <w:trPr>
          <w:cantSplit/>
        </w:trPr>
        <w:tc>
          <w:tcPr>
            <w:tcW w:type="dxa" w:w="2376"/>
          </w:tcPr>
          <w:p>
            <w:pPr>
              <w:spacing w:after="80" w:before="80"/>
            </w:pPr>
            <w:r>
              <w:rPr>
                <w:sz w:val="18"/>
              </w:rPr>
              <w:t>[Metric]</w:t>
            </w:r>
          </w:p>
        </w:tc>
        <w:tc>
          <w:tcPr>
            <w:tcW w:type="dxa" w:w="2520"/>
          </w:tcPr>
          <w:p>
            <w:pPr>
              <w:spacing w:after="80" w:before="80"/>
            </w:pPr>
            <w:r>
              <w:rPr>
                <w:sz w:val="18"/>
              </w:rPr>
              <w:t>[Period / baseline / target]</w:t>
            </w:r>
          </w:p>
        </w:tc>
        <w:tc>
          <w:tcPr>
            <w:tcW w:type="dxa" w:w="3312"/>
          </w:tcPr>
          <w:p>
            <w:pPr>
              <w:spacing w:after="80" w:before="80"/>
            </w:pPr>
            <w:r>
              <w:rPr>
                <w:sz w:val="18"/>
              </w:rPr>
              <w:t>[Meter / test / survey / schedule]</w:t>
            </w:r>
          </w:p>
        </w:tc>
        <w:tc>
          <w:tcPr>
            <w:tcW w:type="dxa" w:w="1656"/>
          </w:tcPr>
          <w:p>
            <w:pPr>
              <w:spacing w:after="80" w:before="80"/>
            </w:pPr>
            <w:r>
              <w:rPr>
                <w:sz w:val="18"/>
              </w:rPr>
              <w:t>[Owner]</w:t>
            </w:r>
          </w:p>
        </w:tc>
      </w:tr>
    </w:tbl>
    <w:p/>
    <w:p>
      <w:pPr>
        <w:pStyle w:val="Heading1"/>
      </w:pPr>
      <w:r>
        <w:t>Risk and mitigation register</w:t>
      </w:r>
    </w:p>
    <w:tbl>
      <w:tblPr>
        <w:tblStyle w:val="TableGrid"/>
        <w:tblW w:type="auto" w:w="0"/>
        <w:tblLayout w:type="fixed"/>
        <w:tblLook w:firstColumn="1" w:firstRow="1" w:lastColumn="0" w:lastRow="0" w:noHBand="0" w:noVBand="1" w:val="04A0"/>
      </w:tblPr>
      <w:tblGrid>
        <w:gridCol w:w="3298"/>
        <w:gridCol w:w="3298"/>
        <w:gridCol w:w="3298"/>
      </w:tblGrid>
      <w:tr>
        <w:trPr>
          <w:tblHeader/>
          <w:cantSplit/>
        </w:trPr>
        <w:tc>
          <w:tcPr>
            <w:tcW w:type="dxa" w:w="3168"/>
            <w:shd w:fill="123448"/>
          </w:tcPr>
          <w:p>
            <w:pPr>
              <w:spacing w:after="80" w:before="80"/>
            </w:pPr>
            <w:r>
              <w:rPr>
                <w:b/>
                <w:color w:val="FFFFFF"/>
                <w:sz w:val="18"/>
              </w:rPr>
              <w:t>Risk</w:t>
            </w:r>
          </w:p>
        </w:tc>
        <w:tc>
          <w:tcPr>
            <w:tcW w:type="dxa" w:w="4752"/>
            <w:shd w:fill="123448"/>
          </w:tcPr>
          <w:p>
            <w:pPr>
              <w:spacing w:after="80" w:before="80"/>
            </w:pPr>
            <w:r>
              <w:rPr>
                <w:b/>
                <w:color w:val="FFFFFF"/>
                <w:sz w:val="18"/>
              </w:rPr>
              <w:t>Mitigation and trigger</w:t>
            </w:r>
          </w:p>
        </w:tc>
        <w:tc>
          <w:tcPr>
            <w:tcW w:type="dxa" w:w="1944"/>
            <w:shd w:fill="123448"/>
          </w:tcPr>
          <w:p>
            <w:pPr>
              <w:spacing w:after="80" w:before="80"/>
            </w:pPr>
            <w:r>
              <w:rPr>
                <w:b/>
                <w:color w:val="FFFFFF"/>
                <w:sz w:val="18"/>
              </w:rPr>
              <w:t>Owner</w:t>
            </w:r>
          </w:p>
        </w:tc>
      </w:tr>
      <w:tr>
        <w:trPr>
          <w:cantSplit/>
        </w:trPr>
        <w:tc>
          <w:tcPr>
            <w:tcW w:type="dxa" w:w="3168"/>
          </w:tcPr>
          <w:p>
            <w:pPr>
              <w:spacing w:after="80" w:before="80"/>
            </w:pPr>
            <w:r>
              <w:rPr>
                <w:sz w:val="18"/>
              </w:rPr>
              <w:t>Source or grid reliability</w:t>
            </w:r>
          </w:p>
        </w:tc>
        <w:tc>
          <w:tcPr>
            <w:tcW w:type="dxa" w:w="4752"/>
          </w:tcPr>
          <w:p>
            <w:pPr>
              <w:spacing w:after="80" w:before="80"/>
            </w:pPr>
            <w:r>
              <w:rPr>
                <w:sz w:val="18"/>
              </w:rPr>
              <w:t>[Control / escalation threshold]</w:t>
            </w:r>
          </w:p>
        </w:tc>
        <w:tc>
          <w:tcPr>
            <w:tcW w:type="dxa" w:w="1944"/>
          </w:tcPr>
          <w:p>
            <w:pPr>
              <w:spacing w:after="80" w:before="80"/>
            </w:pPr>
            <w:r>
              <w:rPr>
                <w:sz w:val="18"/>
              </w:rPr>
              <w:t>[Owner]</w:t>
            </w:r>
          </w:p>
        </w:tc>
      </w:tr>
      <w:tr>
        <w:trPr>
          <w:cantSplit/>
        </w:trPr>
        <w:tc>
          <w:tcPr>
            <w:tcW w:type="dxa" w:w="3168"/>
          </w:tcPr>
          <w:p>
            <w:pPr>
              <w:spacing w:after="80" w:before="80"/>
            </w:pPr>
            <w:r>
              <w:rPr>
                <w:sz w:val="18"/>
              </w:rPr>
              <w:t>Quality or safety failure</w:t>
            </w:r>
          </w:p>
        </w:tc>
        <w:tc>
          <w:tcPr>
            <w:tcW w:type="dxa" w:w="4752"/>
          </w:tcPr>
          <w:p>
            <w:pPr>
              <w:spacing w:after="80" w:before="80"/>
            </w:pPr>
            <w:r>
              <w:rPr>
                <w:sz w:val="18"/>
              </w:rPr>
              <w:t>[Control / escalation threshold]</w:t>
            </w:r>
          </w:p>
        </w:tc>
        <w:tc>
          <w:tcPr>
            <w:tcW w:type="dxa" w:w="1944"/>
          </w:tcPr>
          <w:p>
            <w:pPr>
              <w:spacing w:after="80" w:before="80"/>
            </w:pPr>
            <w:r>
              <w:rPr>
                <w:sz w:val="18"/>
              </w:rPr>
              <w:t>[Owner]</w:t>
            </w:r>
          </w:p>
        </w:tc>
      </w:tr>
      <w:tr>
        <w:trPr>
          <w:cantSplit/>
        </w:trPr>
        <w:tc>
          <w:tcPr>
            <w:tcW w:type="dxa" w:w="3168"/>
          </w:tcPr>
          <w:p>
            <w:pPr>
              <w:spacing w:after="80" w:before="80"/>
            </w:pPr>
            <w:r>
              <w:rPr>
                <w:sz w:val="18"/>
              </w:rPr>
              <w:t>Maintenance funding shortfall</w:t>
            </w:r>
          </w:p>
        </w:tc>
        <w:tc>
          <w:tcPr>
            <w:tcW w:type="dxa" w:w="4752"/>
          </w:tcPr>
          <w:p>
            <w:pPr>
              <w:spacing w:after="80" w:before="80"/>
            </w:pPr>
            <w:r>
              <w:rPr>
                <w:sz w:val="18"/>
              </w:rPr>
              <w:t>[Control / escalation threshold]</w:t>
            </w:r>
          </w:p>
        </w:tc>
        <w:tc>
          <w:tcPr>
            <w:tcW w:type="dxa" w:w="1944"/>
          </w:tcPr>
          <w:p>
            <w:pPr>
              <w:spacing w:after="80" w:before="80"/>
            </w:pPr>
            <w:r>
              <w:rPr>
                <w:sz w:val="18"/>
              </w:rPr>
              <w:t>[Owner]</w:t>
            </w:r>
          </w:p>
        </w:tc>
      </w:tr>
      <w:tr>
        <w:trPr>
          <w:cantSplit/>
        </w:trPr>
        <w:tc>
          <w:tcPr>
            <w:tcW w:type="dxa" w:w="3168"/>
          </w:tcPr>
          <w:p>
            <w:pPr>
              <w:spacing w:after="80" w:before="80"/>
            </w:pPr>
            <w:r>
              <w:rPr>
                <w:sz w:val="18"/>
              </w:rPr>
              <w:t>Access or local acceptance</w:t>
            </w:r>
          </w:p>
        </w:tc>
        <w:tc>
          <w:tcPr>
            <w:tcW w:type="dxa" w:w="4752"/>
          </w:tcPr>
          <w:p>
            <w:pPr>
              <w:spacing w:after="80" w:before="80"/>
            </w:pPr>
            <w:r>
              <w:rPr>
                <w:sz w:val="18"/>
              </w:rPr>
              <w:t>[Control / escalation threshold]</w:t>
            </w:r>
          </w:p>
        </w:tc>
        <w:tc>
          <w:tcPr>
            <w:tcW w:type="dxa" w:w="1944"/>
          </w:tcPr>
          <w:p>
            <w:pPr>
              <w:spacing w:after="80" w:before="80"/>
            </w:pPr>
            <w:r>
              <w:rPr>
                <w:sz w:val="18"/>
              </w:rPr>
              <w:t>[Owner]</w:t>
            </w:r>
          </w:p>
        </w:tc>
      </w:tr>
      <w:tr>
        <w:trPr>
          <w:cantSplit/>
        </w:trPr>
        <w:tc>
          <w:tcPr>
            <w:tcW w:type="dxa" w:w="3168"/>
          </w:tcPr>
          <w:p>
            <w:pPr>
              <w:spacing w:after="80" w:before="80"/>
            </w:pPr>
            <w:r>
              <w:rPr>
                <w:sz w:val="18"/>
              </w:rPr>
              <w:t>Data quality or double counting</w:t>
            </w:r>
          </w:p>
        </w:tc>
        <w:tc>
          <w:tcPr>
            <w:tcW w:type="dxa" w:w="4752"/>
          </w:tcPr>
          <w:p>
            <w:pPr>
              <w:spacing w:after="80" w:before="80"/>
            </w:pPr>
            <w:r>
              <w:rPr>
                <w:sz w:val="18"/>
              </w:rPr>
              <w:t>[Control / escalation threshold]</w:t>
            </w:r>
          </w:p>
        </w:tc>
        <w:tc>
          <w:tcPr>
            <w:tcW w:type="dxa" w:w="1944"/>
          </w:tcPr>
          <w:p>
            <w:pPr>
              <w:spacing w:after="80" w:before="80"/>
            </w:pPr>
            <w:r>
              <w:rPr>
                <w:sz w:val="18"/>
              </w:rPr>
              <w:t>[Owner]</w:t>
            </w:r>
          </w:p>
        </w:tc>
      </w:tr>
    </w:tbl>
    <w:p/>
    <w:p>
      <w:pPr>
        <w:pStyle w:val="Heading1"/>
      </w:pPr>
      <w:r>
        <w:t>Governance and eligibility review</w:t>
      </w:r>
    </w:p>
    <w:p>
      <w:r>
        <w:t>[Identify project sponsor, implementation lead, asset owner and reviewers. Record the current CSR eligibility assessment and applicable company approvals. Attach implementing partner due diligence and legal or regulatory advice where required.]</w:t>
      </w:r>
    </w:p>
    <w:p>
      <w:r>
        <w:t>This template does not certify CSR eligibility or determine whether an independent impact assessment is required. Check current law, project conditions and company policy.</w:t>
      </w:r>
    </w:p>
    <w:p>
      <w:r>
        <w:br w:type="page"/>
      </w:r>
    </w:p>
    <w:p>
      <w:pPr>
        <w:pStyle w:val="Heading1"/>
      </w:pPr>
      <w:r>
        <w:t>Handover approvals and evidence index</w:t>
      </w:r>
    </w:p>
    <w:p>
      <w:pPr>
        <w:pStyle w:val="Heading1"/>
      </w:pPr>
      <w:r>
        <w:t>Operating agreement</w:t>
      </w:r>
    </w:p>
    <w:tbl>
      <w:tblPr>
        <w:tblStyle w:val="TableGrid"/>
        <w:tblW w:type="auto" w:w="0"/>
        <w:tblLayout w:type="fixed"/>
        <w:tblLook w:firstColumn="1" w:firstRow="1" w:lastColumn="0" w:lastRow="0" w:noHBand="0" w:noVBand="1" w:val="04A0"/>
      </w:tblPr>
      <w:tblGrid>
        <w:gridCol w:w="4946"/>
        <w:gridCol w:w="4946"/>
      </w:tblGrid>
      <w:tr>
        <w:trPr>
          <w:tblHeader/>
          <w:cantSplit/>
        </w:trPr>
        <w:tc>
          <w:tcPr>
            <w:tcW w:type="dxa" w:w="2880"/>
            <w:shd w:fill="123448"/>
          </w:tcPr>
          <w:p>
            <w:pPr>
              <w:spacing w:after="80" w:before="80"/>
            </w:pPr>
            <w:r>
              <w:rPr>
                <w:b/>
                <w:color w:val="FFFFFF"/>
                <w:sz w:val="18"/>
              </w:rPr>
              <w:t>Field</w:t>
            </w:r>
          </w:p>
        </w:tc>
        <w:tc>
          <w:tcPr>
            <w:tcW w:type="dxa" w:w="6984"/>
            <w:shd w:fill="123448"/>
          </w:tcPr>
          <w:p>
            <w:pPr>
              <w:spacing w:after="80" w:before="80"/>
            </w:pPr>
            <w:r>
              <w:rPr>
                <w:b/>
                <w:color w:val="FFFFFF"/>
                <w:sz w:val="18"/>
              </w:rPr>
              <w:t>Response</w:t>
            </w:r>
          </w:p>
        </w:tc>
      </w:tr>
      <w:tr>
        <w:trPr>
          <w:cantSplit/>
        </w:trPr>
        <w:tc>
          <w:tcPr>
            <w:tcW w:type="dxa" w:w="2880"/>
          </w:tcPr>
          <w:p>
            <w:pPr>
              <w:spacing w:after="80" w:before="80"/>
            </w:pPr>
            <w:r>
              <w:rPr>
                <w:sz w:val="18"/>
              </w:rPr>
              <w:t>Asset owner and daily operator</w:t>
            </w:r>
          </w:p>
        </w:tc>
        <w:tc>
          <w:tcPr>
            <w:tcW w:type="dxa" w:w="6984"/>
          </w:tcPr>
          <w:p>
            <w:pPr>
              <w:spacing w:after="80" w:before="80"/>
            </w:pPr>
            <w:r>
              <w:rPr>
                <w:sz w:val="18"/>
              </w:rPr>
              <w:t>[Enter response]</w:t>
            </w:r>
          </w:p>
        </w:tc>
      </w:tr>
      <w:tr>
        <w:trPr>
          <w:cantSplit/>
        </w:trPr>
        <w:tc>
          <w:tcPr>
            <w:tcW w:type="dxa" w:w="2880"/>
          </w:tcPr>
          <w:p>
            <w:pPr>
              <w:spacing w:after="80" w:before="80"/>
            </w:pPr>
            <w:r>
              <w:rPr>
                <w:sz w:val="18"/>
              </w:rPr>
              <w:t>Funded maintenance and replacement plan</w:t>
            </w:r>
          </w:p>
        </w:tc>
        <w:tc>
          <w:tcPr>
            <w:tcW w:type="dxa" w:w="6984"/>
          </w:tcPr>
          <w:p>
            <w:pPr>
              <w:spacing w:after="80" w:before="80"/>
            </w:pPr>
            <w:r>
              <w:rPr>
                <w:sz w:val="18"/>
              </w:rPr>
              <w:t>[Enter response]</w:t>
            </w:r>
          </w:p>
        </w:tc>
      </w:tr>
      <w:tr>
        <w:trPr>
          <w:cantSplit/>
        </w:trPr>
        <w:tc>
          <w:tcPr>
            <w:tcW w:type="dxa" w:w="2880"/>
          </w:tcPr>
          <w:p>
            <w:pPr>
              <w:spacing w:after="80" w:before="80"/>
            </w:pPr>
            <w:r>
              <w:rPr>
                <w:sz w:val="18"/>
              </w:rPr>
              <w:t>Breakdown and quality failure escalation</w:t>
            </w:r>
          </w:p>
        </w:tc>
        <w:tc>
          <w:tcPr>
            <w:tcW w:type="dxa" w:w="6984"/>
          </w:tcPr>
          <w:p>
            <w:pPr>
              <w:spacing w:after="80" w:before="80"/>
            </w:pPr>
            <w:r>
              <w:rPr>
                <w:sz w:val="18"/>
              </w:rPr>
              <w:t>[Enter response]</w:t>
            </w:r>
          </w:p>
        </w:tc>
      </w:tr>
      <w:tr>
        <w:trPr>
          <w:cantSplit/>
        </w:trPr>
        <w:tc>
          <w:tcPr>
            <w:tcW w:type="dxa" w:w="2880"/>
          </w:tcPr>
          <w:p>
            <w:pPr>
              <w:spacing w:after="80" w:before="80"/>
            </w:pPr>
            <w:r>
              <w:rPr>
                <w:sz w:val="18"/>
              </w:rPr>
              <w:t>Training records and operating instructions</w:t>
            </w:r>
          </w:p>
        </w:tc>
        <w:tc>
          <w:tcPr>
            <w:tcW w:type="dxa" w:w="6984"/>
          </w:tcPr>
          <w:p>
            <w:pPr>
              <w:spacing w:after="80" w:before="80"/>
            </w:pPr>
            <w:r>
              <w:rPr>
                <w:sz w:val="18"/>
              </w:rPr>
              <w:t>[Enter response]</w:t>
            </w:r>
          </w:p>
        </w:tc>
      </w:tr>
      <w:tr>
        <w:trPr>
          <w:cantSplit/>
        </w:trPr>
        <w:tc>
          <w:tcPr>
            <w:tcW w:type="dxa" w:w="2880"/>
          </w:tcPr>
          <w:p>
            <w:pPr>
              <w:spacing w:after="80" w:before="80"/>
            </w:pPr>
            <w:r>
              <w:rPr>
                <w:sz w:val="18"/>
              </w:rPr>
              <w:t>Warranty and service contacts</w:t>
            </w:r>
          </w:p>
        </w:tc>
        <w:tc>
          <w:tcPr>
            <w:tcW w:type="dxa" w:w="6984"/>
          </w:tcPr>
          <w:p>
            <w:pPr>
              <w:spacing w:after="80" w:before="80"/>
            </w:pPr>
            <w:r>
              <w:rPr>
                <w:sz w:val="18"/>
              </w:rPr>
              <w:t>[Enter response]</w:t>
            </w:r>
          </w:p>
        </w:tc>
      </w:tr>
      <w:tr>
        <w:trPr>
          <w:cantSplit/>
        </w:trPr>
        <w:tc>
          <w:tcPr>
            <w:tcW w:type="dxa" w:w="2880"/>
          </w:tcPr>
          <w:p>
            <w:pPr>
              <w:spacing w:after="80" w:before="80"/>
            </w:pPr>
            <w:r>
              <w:rPr>
                <w:sz w:val="18"/>
              </w:rPr>
              <w:t>Post handover review dates</w:t>
            </w:r>
          </w:p>
        </w:tc>
        <w:tc>
          <w:tcPr>
            <w:tcW w:type="dxa" w:w="6984"/>
          </w:tcPr>
          <w:p>
            <w:pPr>
              <w:spacing w:after="80" w:before="80"/>
            </w:pPr>
            <w:r>
              <w:rPr>
                <w:sz w:val="18"/>
              </w:rPr>
              <w:t>[Enter response]</w:t>
            </w:r>
          </w:p>
        </w:tc>
      </w:tr>
    </w:tbl>
    <w:p/>
    <w:p>
      <w:pPr>
        <w:pStyle w:val="Heading1"/>
      </w:pPr>
      <w:r>
        <w:t>Approval and handover record</w:t>
      </w:r>
    </w:p>
    <w:tbl>
      <w:tblPr>
        <w:tblStyle w:val="TableGrid"/>
        <w:tblW w:type="auto" w:w="0"/>
        <w:tblLayout w:type="fixed"/>
        <w:tblLook w:firstColumn="1" w:firstRow="1" w:lastColumn="0" w:lastRow="0" w:noHBand="0" w:noVBand="1" w:val="04A0"/>
      </w:tblPr>
      <w:tblGrid>
        <w:gridCol w:w="3298"/>
        <w:gridCol w:w="3298"/>
        <w:gridCol w:w="3298"/>
      </w:tblGrid>
      <w:tr>
        <w:trPr>
          <w:tblHeader/>
          <w:cantSplit/>
        </w:trPr>
        <w:tc>
          <w:tcPr>
            <w:tcW w:type="dxa" w:w="3312"/>
            <w:shd w:fill="123448"/>
          </w:tcPr>
          <w:p>
            <w:pPr>
              <w:spacing w:after="80" w:before="80"/>
            </w:pPr>
            <w:r>
              <w:rPr>
                <w:b/>
                <w:color w:val="FFFFFF"/>
                <w:sz w:val="18"/>
              </w:rPr>
              <w:t>Role</w:t>
            </w:r>
          </w:p>
        </w:tc>
        <w:tc>
          <w:tcPr>
            <w:tcW w:type="dxa" w:w="3888"/>
            <w:shd w:fill="123448"/>
          </w:tcPr>
          <w:p>
            <w:pPr>
              <w:spacing w:after="80" w:before="80"/>
            </w:pPr>
            <w:r>
              <w:rPr>
                <w:b/>
                <w:color w:val="FFFFFF"/>
                <w:sz w:val="18"/>
              </w:rPr>
              <w:t>Name and decision</w:t>
            </w:r>
          </w:p>
        </w:tc>
        <w:tc>
          <w:tcPr>
            <w:tcW w:type="dxa" w:w="2664"/>
            <w:shd w:fill="123448"/>
          </w:tcPr>
          <w:p>
            <w:pPr>
              <w:spacing w:after="80" w:before="80"/>
            </w:pPr>
            <w:r>
              <w:rPr>
                <w:b/>
                <w:color w:val="FFFFFF"/>
                <w:sz w:val="18"/>
              </w:rPr>
              <w:t>Date and signature</w:t>
            </w:r>
          </w:p>
        </w:tc>
      </w:tr>
      <w:tr>
        <w:trPr>
          <w:cantSplit/>
        </w:trPr>
        <w:tc>
          <w:tcPr>
            <w:tcW w:type="dxa" w:w="3312"/>
          </w:tcPr>
          <w:p>
            <w:pPr>
              <w:spacing w:after="80" w:before="80"/>
            </w:pPr>
            <w:r>
              <w:rPr>
                <w:sz w:val="18"/>
              </w:rPr>
              <w:t>Technical reviewer</w:t>
            </w:r>
          </w:p>
        </w:tc>
        <w:tc>
          <w:tcPr>
            <w:tcW w:type="dxa" w:w="3888"/>
          </w:tcPr>
          <w:p>
            <w:pPr>
              <w:spacing w:after="80" w:before="80"/>
            </w:pPr>
            <w:r>
              <w:rPr>
                <w:sz w:val="18"/>
              </w:rPr>
              <w:t>[Name / approved / revise]</w:t>
            </w:r>
          </w:p>
        </w:tc>
        <w:tc>
          <w:tcPr>
            <w:tcW w:type="dxa" w:w="2664"/>
          </w:tcPr>
          <w:p>
            <w:pPr>
              <w:spacing w:after="80" w:before="80"/>
            </w:pPr>
            <w:r>
              <w:rPr>
                <w:sz w:val="18"/>
              </w:rPr>
              <w:t>[Date / signature]</w:t>
            </w:r>
          </w:p>
        </w:tc>
      </w:tr>
      <w:tr>
        <w:trPr>
          <w:cantSplit/>
        </w:trPr>
        <w:tc>
          <w:tcPr>
            <w:tcW w:type="dxa" w:w="3312"/>
          </w:tcPr>
          <w:p>
            <w:pPr>
              <w:spacing w:after="80" w:before="80"/>
            </w:pPr>
            <w:r>
              <w:rPr>
                <w:sz w:val="18"/>
              </w:rPr>
              <w:t>CSR project sponsor</w:t>
            </w:r>
          </w:p>
        </w:tc>
        <w:tc>
          <w:tcPr>
            <w:tcW w:type="dxa" w:w="3888"/>
          </w:tcPr>
          <w:p>
            <w:pPr>
              <w:spacing w:after="80" w:before="80"/>
            </w:pPr>
            <w:r>
              <w:rPr>
                <w:sz w:val="18"/>
              </w:rPr>
              <w:t>[Name / approved / revise]</w:t>
            </w:r>
          </w:p>
        </w:tc>
        <w:tc>
          <w:tcPr>
            <w:tcW w:type="dxa" w:w="2664"/>
          </w:tcPr>
          <w:p>
            <w:pPr>
              <w:spacing w:after="80" w:before="80"/>
            </w:pPr>
            <w:r>
              <w:rPr>
                <w:sz w:val="18"/>
              </w:rPr>
              <w:t>[Date / signature]</w:t>
            </w:r>
          </w:p>
        </w:tc>
      </w:tr>
      <w:tr>
        <w:trPr>
          <w:cantSplit/>
        </w:trPr>
        <w:tc>
          <w:tcPr>
            <w:tcW w:type="dxa" w:w="3312"/>
          </w:tcPr>
          <w:p>
            <w:pPr>
              <w:spacing w:after="80" w:before="80"/>
            </w:pPr>
            <w:r>
              <w:rPr>
                <w:sz w:val="18"/>
              </w:rPr>
              <w:t>Asset receiving organisation</w:t>
            </w:r>
          </w:p>
        </w:tc>
        <w:tc>
          <w:tcPr>
            <w:tcW w:type="dxa" w:w="3888"/>
          </w:tcPr>
          <w:p>
            <w:pPr>
              <w:spacing w:after="80" w:before="80"/>
            </w:pPr>
            <w:r>
              <w:rPr>
                <w:sz w:val="18"/>
              </w:rPr>
              <w:t>[Name / approved / revise]</w:t>
            </w:r>
          </w:p>
        </w:tc>
        <w:tc>
          <w:tcPr>
            <w:tcW w:type="dxa" w:w="2664"/>
          </w:tcPr>
          <w:p>
            <w:pPr>
              <w:spacing w:after="80" w:before="80"/>
            </w:pPr>
            <w:r>
              <w:rPr>
                <w:sz w:val="18"/>
              </w:rPr>
              <w:t>[Date / signature]</w:t>
            </w:r>
          </w:p>
        </w:tc>
      </w:tr>
      <w:tr>
        <w:trPr>
          <w:cantSplit/>
        </w:trPr>
        <w:tc>
          <w:tcPr>
            <w:tcW w:type="dxa" w:w="3312"/>
          </w:tcPr>
          <w:p>
            <w:pPr>
              <w:spacing w:after="80" w:before="80"/>
            </w:pPr>
            <w:r>
              <w:rPr>
                <w:sz w:val="18"/>
              </w:rPr>
              <w:t>Operator or community representative</w:t>
            </w:r>
          </w:p>
        </w:tc>
        <w:tc>
          <w:tcPr>
            <w:tcW w:type="dxa" w:w="3888"/>
          </w:tcPr>
          <w:p>
            <w:pPr>
              <w:spacing w:after="80" w:before="80"/>
            </w:pPr>
            <w:r>
              <w:rPr>
                <w:sz w:val="18"/>
              </w:rPr>
              <w:t>[Name / approved / revise]</w:t>
            </w:r>
          </w:p>
        </w:tc>
        <w:tc>
          <w:tcPr>
            <w:tcW w:type="dxa" w:w="2664"/>
          </w:tcPr>
          <w:p>
            <w:pPr>
              <w:spacing w:after="80" w:before="80"/>
            </w:pPr>
            <w:r>
              <w:rPr>
                <w:sz w:val="18"/>
              </w:rPr>
              <w:t>[Date / signature]</w:t>
            </w:r>
          </w:p>
        </w:tc>
      </w:tr>
    </w:tbl>
    <w:p/>
    <w:p>
      <w:pPr>
        <w:pStyle w:val="Heading1"/>
      </w:pPr>
      <w:r>
        <w:t>Evidence index</w:t>
      </w:r>
    </w:p>
    <w:p>
      <w:r>
        <w:t>[Attach needs assessment, consultation records, design, permissions, quotations, baseline data, commissioning results, training attendance, operating agreement and approved communication wording. Use dated filenames and retain version history.]</w:t>
      </w:r>
    </w:p>
    <w:p>
      <w:pPr>
        <w:pStyle w:val="Heading1"/>
      </w:pPr>
      <w:r>
        <w:t>References</w:t>
      </w:r>
    </w:p>
    <w:p>
      <w:r>
        <w:t>Ministry of Corporate Affairs: https://www.mca.gov.in/content/mca/global/en/home.html</w:t>
      </w:r>
    </w:p>
    <w:p>
      <w:r>
        <w:t>SWR practical guide: https://www.swrtechnology.com/knowledge/csr-water-solar-project-proposal</w:t>
      </w:r>
    </w:p>
    <w:sectPr w:rsidR="00FC693F" w:rsidRPr="0006063C" w:rsidSect="00034616">
      <w:headerReference w:type="default" r:id="rId9"/>
      <w:footerReference w:type="default" r:id="rId10"/>
      <w:pgSz w:w="11909" w:h="16834"/>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swrtechnology.com  |  Version 1.0  |  25 September 2026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SWR TECHNOLOGY   |   FREE TOOLS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2344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2344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Calibri" w:hAnsi="Calibri"/>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